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FD30C">
      <w:pPr>
        <w:keepNext w:val="0"/>
        <w:keepLines w:val="0"/>
        <w:widowControl w:val="0"/>
        <w:suppressLineNumbers w:val="0"/>
        <w:spacing w:before="0" w:beforeLines="0" w:beforeAutospacing="0" w:after="0" w:afterLines="0" w:afterAutospacing="0" w:line="579" w:lineRule="exact"/>
        <w:ind w:left="0" w:right="0" w:firstLine="0" w:firstLineChars="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附件4</w:t>
      </w:r>
    </w:p>
    <w:p w14:paraId="30E1EB69">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方正小标宋简体" w:cs="Times New Roman"/>
          <w:kern w:val="2"/>
          <w:sz w:val="44"/>
          <w:szCs w:val="44"/>
          <w:lang w:val="en-US" w:eastAsia="zh-CN" w:bidi="ar"/>
        </w:rPr>
      </w:pPr>
    </w:p>
    <w:p w14:paraId="147A5A6F">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见索即付履约保函</w:t>
      </w:r>
    </w:p>
    <w:p w14:paraId="01823836">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（模板）</w:t>
      </w:r>
    </w:p>
    <w:p w14:paraId="5267E2BE">
      <w:pPr>
        <w:pStyle w:val="2"/>
        <w:keepNext w:val="0"/>
        <w:keepLines w:val="0"/>
        <w:widowControl w:val="0"/>
        <w:suppressLineNumbers w:val="0"/>
        <w:spacing w:before="0" w:beforeLines="0" w:beforeAutospacing="0" w:after="0" w:afterLines="0" w:afterAutospacing="0" w:line="579" w:lineRule="exact"/>
        <w:ind w:left="0" w:right="0" w:firstLine="420" w:firstLineChars="200"/>
        <w:jc w:val="left"/>
        <w:rPr>
          <w:rFonts w:hint="default" w:ascii="Times New Roman" w:hAnsi="Times New Roman" w:eastAsia="等线" w:cs="Times New Roman"/>
          <w:color w:val="000000"/>
          <w:kern w:val="2"/>
          <w:sz w:val="21"/>
          <w:szCs w:val="21"/>
        </w:rPr>
      </w:pPr>
      <w:r>
        <w:rPr>
          <w:rFonts w:hint="default" w:ascii="Times New Roman" w:hAnsi="Times New Roman" w:eastAsia="等线" w:cs="Times New Roman"/>
          <w:color w:val="000000"/>
          <w:kern w:val="2"/>
          <w:sz w:val="21"/>
          <w:szCs w:val="21"/>
          <w:lang w:val="en-US" w:eastAsia="zh-CN" w:bidi="ar"/>
        </w:rPr>
        <w:t xml:space="preserve"> </w:t>
      </w:r>
    </w:p>
    <w:p w14:paraId="273B6A69">
      <w:pPr>
        <w:keepNext w:val="0"/>
        <w:keepLines w:val="0"/>
        <w:widowControl w:val="0"/>
        <w:suppressLineNumbers w:val="0"/>
        <w:snapToGrid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保函编号：</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p>
    <w:p w14:paraId="652C412C">
      <w:pPr>
        <w:keepNext w:val="0"/>
        <w:keepLines w:val="0"/>
        <w:widowControl w:val="0"/>
        <w:suppressLineNumbers w:val="0"/>
        <w:snapToGrid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致受益人：国网浙江省电力有限公司   </w:t>
      </w:r>
    </w:p>
    <w:p w14:paraId="77C18488">
      <w:pPr>
        <w:keepNext w:val="0"/>
        <w:keepLines w:val="0"/>
        <w:widowControl w:val="0"/>
        <w:suppressLineNumbers w:val="0"/>
        <w:snapToGrid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根据浙江省新能源机制电价竞价相关规定，参与新能源机制电价竞价的发电项目，需按要求提交履约保函。</w:t>
      </w:r>
    </w:p>
    <w:p w14:paraId="3C89E2D9">
      <w:pPr>
        <w:keepNext w:val="0"/>
        <w:keepLines w:val="0"/>
        <w:widowControl w:val="0"/>
        <w:suppressLineNumbers w:val="0"/>
        <w:snapToGrid w:val="0"/>
        <w:spacing w:before="0" w:beforeLines="0" w:beforeAutospacing="0" w:after="0" w:afterLines="0" w:afterAutospacing="0" w:line="579"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仿宋_GB2312" w:cs="Times New Roman"/>
          <w:kern w:val="2"/>
          <w:sz w:val="32"/>
          <w:szCs w:val="32"/>
          <w:lang w:val="en-US" w:eastAsia="zh-CN" w:bidi="ar"/>
        </w:rPr>
        <w:t>为此，根据保函申请人</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的申请，本银行</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，特向贵方出具本履约保函，本保函作为其以下发电项目参与竞价时承诺的全容量投产时间的担保。</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
        <w:gridCol w:w="1324"/>
        <w:gridCol w:w="2136"/>
        <w:gridCol w:w="1656"/>
        <w:gridCol w:w="3097"/>
      </w:tblGrid>
      <w:tr w14:paraId="670A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670EBFBB">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序号</w:t>
            </w:r>
          </w:p>
        </w:tc>
        <w:tc>
          <w:tcPr>
            <w:tcW w:w="950" w:type="pct"/>
            <w:tcBorders>
              <w:top w:val="single" w:color="000000" w:sz="4" w:space="0"/>
              <w:left w:val="nil"/>
              <w:bottom w:val="single" w:color="000000" w:sz="4" w:space="0"/>
              <w:right w:val="single" w:color="000000" w:sz="4" w:space="0"/>
            </w:tcBorders>
            <w:noWrap/>
            <w:vAlign w:val="center"/>
          </w:tcPr>
          <w:p w14:paraId="1D10C89F">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项目编码</w:t>
            </w:r>
          </w:p>
        </w:tc>
        <w:tc>
          <w:tcPr>
            <w:tcW w:w="1329" w:type="pct"/>
            <w:tcBorders>
              <w:top w:val="single" w:color="000000" w:sz="4" w:space="0"/>
              <w:left w:val="nil"/>
              <w:bottom w:val="single" w:color="000000" w:sz="4" w:space="0"/>
              <w:right w:val="single" w:color="000000" w:sz="4" w:space="0"/>
            </w:tcBorders>
            <w:noWrap/>
            <w:vAlign w:val="center"/>
          </w:tcPr>
          <w:p w14:paraId="7227BD85">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申报竞价项目名称</w:t>
            </w:r>
          </w:p>
        </w:tc>
        <w:tc>
          <w:tcPr>
            <w:tcW w:w="1135" w:type="pct"/>
            <w:tcBorders>
              <w:top w:val="single" w:color="000000" w:sz="4" w:space="0"/>
              <w:left w:val="nil"/>
              <w:bottom w:val="single" w:color="000000" w:sz="4" w:space="0"/>
              <w:right w:val="single" w:color="000000" w:sz="4" w:space="0"/>
            </w:tcBorders>
            <w:noWrap/>
            <w:vAlign w:val="center"/>
          </w:tcPr>
          <w:p w14:paraId="2BD198B8">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申报竞价容量</w:t>
            </w:r>
          </w:p>
          <w:p w14:paraId="01B34A89">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（兆瓦）</w:t>
            </w:r>
          </w:p>
        </w:tc>
        <w:tc>
          <w:tcPr>
            <w:tcW w:w="891" w:type="pct"/>
            <w:tcBorders>
              <w:top w:val="single" w:color="000000" w:sz="4" w:space="0"/>
              <w:left w:val="nil"/>
              <w:bottom w:val="single" w:color="000000" w:sz="4" w:space="0"/>
              <w:right w:val="single" w:color="000000" w:sz="4" w:space="0"/>
            </w:tcBorders>
            <w:noWrap/>
            <w:vAlign w:val="center"/>
          </w:tcPr>
          <w:p w14:paraId="5ADB9983">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textAlignment w:val="bottom"/>
              <w:rPr>
                <w:rFonts w:hint="default" w:ascii="Times New Roman" w:hAnsi="Times New Roman" w:eastAsia="黑体" w:cs="Times New Roman"/>
                <w:b w:val="0"/>
                <w:bCs w:val="0"/>
                <w:color w:val="000000"/>
                <w:kern w:val="2"/>
                <w:sz w:val="24"/>
                <w:szCs w:val="24"/>
              </w:rPr>
            </w:pPr>
            <w:r>
              <w:rPr>
                <w:rFonts w:hint="default" w:ascii="Times New Roman" w:hAnsi="Times New Roman" w:eastAsia="黑体" w:cs="Times New Roman"/>
                <w:b w:val="0"/>
                <w:bCs w:val="0"/>
                <w:color w:val="000000"/>
                <w:kern w:val="2"/>
                <w:sz w:val="24"/>
                <w:szCs w:val="24"/>
                <w:lang w:val="en-US" w:eastAsia="zh-CN" w:bidi="ar"/>
              </w:rPr>
              <w:t>对应保函金额（元，小写）</w:t>
            </w:r>
          </w:p>
        </w:tc>
      </w:tr>
      <w:tr w14:paraId="2333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3C795D79">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1</w:t>
            </w:r>
          </w:p>
        </w:tc>
        <w:tc>
          <w:tcPr>
            <w:tcW w:w="950" w:type="pct"/>
            <w:tcBorders>
              <w:top w:val="single" w:color="000000" w:sz="4" w:space="0"/>
              <w:left w:val="nil"/>
              <w:bottom w:val="single" w:color="000000" w:sz="4" w:space="0"/>
              <w:right w:val="single" w:color="000000" w:sz="4" w:space="0"/>
            </w:tcBorders>
            <w:noWrap/>
            <w:vAlign w:val="center"/>
          </w:tcPr>
          <w:p w14:paraId="6AAE2589">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329" w:type="pct"/>
            <w:tcBorders>
              <w:top w:val="single" w:color="000000" w:sz="4" w:space="0"/>
              <w:left w:val="nil"/>
              <w:bottom w:val="single" w:color="000000" w:sz="4" w:space="0"/>
              <w:right w:val="single" w:color="000000" w:sz="4" w:space="0"/>
            </w:tcBorders>
            <w:noWrap/>
            <w:vAlign w:val="center"/>
          </w:tcPr>
          <w:p w14:paraId="7E1263BB">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135" w:type="pct"/>
            <w:tcBorders>
              <w:top w:val="single" w:color="000000" w:sz="4" w:space="0"/>
              <w:left w:val="nil"/>
              <w:bottom w:val="single" w:color="000000" w:sz="4" w:space="0"/>
              <w:right w:val="single" w:color="000000" w:sz="4" w:space="0"/>
            </w:tcBorders>
            <w:noWrap/>
            <w:vAlign w:val="center"/>
          </w:tcPr>
          <w:p w14:paraId="0F63438E">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891" w:type="pct"/>
            <w:tcBorders>
              <w:top w:val="single" w:color="000000" w:sz="4" w:space="0"/>
              <w:left w:val="nil"/>
              <w:bottom w:val="single" w:color="000000" w:sz="4" w:space="0"/>
              <w:right w:val="single" w:color="000000" w:sz="4" w:space="0"/>
            </w:tcBorders>
            <w:noWrap/>
            <w:vAlign w:val="center"/>
          </w:tcPr>
          <w:p w14:paraId="34B8B300">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r>
      <w:tr w14:paraId="3EFE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08C20710">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2</w:t>
            </w:r>
          </w:p>
        </w:tc>
        <w:tc>
          <w:tcPr>
            <w:tcW w:w="950" w:type="pct"/>
            <w:tcBorders>
              <w:top w:val="single" w:color="000000" w:sz="4" w:space="0"/>
              <w:left w:val="nil"/>
              <w:bottom w:val="single" w:color="000000" w:sz="4" w:space="0"/>
              <w:right w:val="single" w:color="000000" w:sz="4" w:space="0"/>
            </w:tcBorders>
            <w:noWrap/>
            <w:vAlign w:val="center"/>
          </w:tcPr>
          <w:p w14:paraId="3F4A5503">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329" w:type="pct"/>
            <w:tcBorders>
              <w:top w:val="single" w:color="000000" w:sz="4" w:space="0"/>
              <w:left w:val="nil"/>
              <w:bottom w:val="single" w:color="000000" w:sz="4" w:space="0"/>
              <w:right w:val="single" w:color="000000" w:sz="4" w:space="0"/>
            </w:tcBorders>
            <w:noWrap/>
            <w:vAlign w:val="center"/>
          </w:tcPr>
          <w:p w14:paraId="349C17B2">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135" w:type="pct"/>
            <w:tcBorders>
              <w:top w:val="single" w:color="000000" w:sz="4" w:space="0"/>
              <w:left w:val="nil"/>
              <w:bottom w:val="single" w:color="000000" w:sz="4" w:space="0"/>
              <w:right w:val="single" w:color="000000" w:sz="4" w:space="0"/>
            </w:tcBorders>
            <w:noWrap/>
            <w:vAlign w:val="center"/>
          </w:tcPr>
          <w:p w14:paraId="4466914A">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891" w:type="pct"/>
            <w:tcBorders>
              <w:top w:val="single" w:color="000000" w:sz="4" w:space="0"/>
              <w:left w:val="nil"/>
              <w:bottom w:val="single" w:color="000000" w:sz="4" w:space="0"/>
              <w:right w:val="single" w:color="000000" w:sz="4" w:space="0"/>
            </w:tcBorders>
            <w:noWrap/>
            <w:vAlign w:val="center"/>
          </w:tcPr>
          <w:p w14:paraId="43EBE41C">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r>
      <w:tr w14:paraId="38F1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3A3B92BC">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3</w:t>
            </w:r>
          </w:p>
        </w:tc>
        <w:tc>
          <w:tcPr>
            <w:tcW w:w="950" w:type="pct"/>
            <w:tcBorders>
              <w:top w:val="single" w:color="000000" w:sz="4" w:space="0"/>
              <w:left w:val="nil"/>
              <w:bottom w:val="single" w:color="000000" w:sz="4" w:space="0"/>
              <w:right w:val="single" w:color="000000" w:sz="4" w:space="0"/>
            </w:tcBorders>
            <w:noWrap/>
            <w:vAlign w:val="center"/>
          </w:tcPr>
          <w:p w14:paraId="6F4B0FAC">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329" w:type="pct"/>
            <w:tcBorders>
              <w:top w:val="single" w:color="000000" w:sz="4" w:space="0"/>
              <w:left w:val="nil"/>
              <w:bottom w:val="single" w:color="000000" w:sz="4" w:space="0"/>
              <w:right w:val="single" w:color="000000" w:sz="4" w:space="0"/>
            </w:tcBorders>
            <w:noWrap/>
            <w:vAlign w:val="center"/>
          </w:tcPr>
          <w:p w14:paraId="1795814F">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135" w:type="pct"/>
            <w:tcBorders>
              <w:top w:val="single" w:color="000000" w:sz="4" w:space="0"/>
              <w:left w:val="nil"/>
              <w:bottom w:val="single" w:color="000000" w:sz="4" w:space="0"/>
              <w:right w:val="single" w:color="000000" w:sz="4" w:space="0"/>
            </w:tcBorders>
            <w:noWrap/>
            <w:vAlign w:val="center"/>
          </w:tcPr>
          <w:p w14:paraId="6765C8D1">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891" w:type="pct"/>
            <w:tcBorders>
              <w:top w:val="single" w:color="000000" w:sz="4" w:space="0"/>
              <w:left w:val="nil"/>
              <w:bottom w:val="single" w:color="000000" w:sz="4" w:space="0"/>
              <w:right w:val="single" w:color="000000" w:sz="4" w:space="0"/>
            </w:tcBorders>
            <w:noWrap/>
            <w:vAlign w:val="center"/>
          </w:tcPr>
          <w:p w14:paraId="15902032">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r>
      <w:tr w14:paraId="1DB5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0BCD2759">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r>
              <w:rPr>
                <w:rFonts w:hint="default" w:ascii="Times New Roman" w:hAnsi="Times New Roman" w:eastAsia="等线" w:cs="Times New Roman"/>
                <w:color w:val="000000"/>
                <w:kern w:val="2"/>
                <w:sz w:val="24"/>
                <w:szCs w:val="24"/>
                <w:lang w:val="en-US" w:eastAsia="zh-CN" w:bidi="ar"/>
              </w:rPr>
              <w:t>……</w:t>
            </w:r>
          </w:p>
        </w:tc>
        <w:tc>
          <w:tcPr>
            <w:tcW w:w="950" w:type="pct"/>
            <w:tcBorders>
              <w:top w:val="single" w:color="000000" w:sz="4" w:space="0"/>
              <w:left w:val="nil"/>
              <w:bottom w:val="single" w:color="000000" w:sz="4" w:space="0"/>
              <w:right w:val="single" w:color="000000" w:sz="4" w:space="0"/>
            </w:tcBorders>
            <w:noWrap/>
            <w:vAlign w:val="center"/>
          </w:tcPr>
          <w:p w14:paraId="6E12BB0B">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329" w:type="pct"/>
            <w:tcBorders>
              <w:top w:val="single" w:color="000000" w:sz="4" w:space="0"/>
              <w:left w:val="nil"/>
              <w:bottom w:val="single" w:color="000000" w:sz="4" w:space="0"/>
              <w:right w:val="single" w:color="000000" w:sz="4" w:space="0"/>
            </w:tcBorders>
            <w:noWrap/>
            <w:vAlign w:val="center"/>
          </w:tcPr>
          <w:p w14:paraId="3ED7DFE7">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135" w:type="pct"/>
            <w:tcBorders>
              <w:top w:val="single" w:color="000000" w:sz="4" w:space="0"/>
              <w:left w:val="nil"/>
              <w:bottom w:val="single" w:color="000000" w:sz="4" w:space="0"/>
              <w:right w:val="single" w:color="000000" w:sz="4" w:space="0"/>
            </w:tcBorders>
            <w:noWrap/>
            <w:vAlign w:val="center"/>
          </w:tcPr>
          <w:p w14:paraId="244D7822">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891" w:type="pct"/>
            <w:tcBorders>
              <w:top w:val="single" w:color="000000" w:sz="4" w:space="0"/>
              <w:left w:val="nil"/>
              <w:bottom w:val="single" w:color="000000" w:sz="4" w:space="0"/>
              <w:right w:val="single" w:color="000000" w:sz="4" w:space="0"/>
            </w:tcBorders>
            <w:noWrap/>
            <w:vAlign w:val="center"/>
          </w:tcPr>
          <w:p w14:paraId="53544296">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r>
      <w:tr w14:paraId="0BE2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pct"/>
            <w:tcBorders>
              <w:top w:val="single" w:color="000000" w:sz="4" w:space="0"/>
              <w:left w:val="single" w:color="000000" w:sz="4" w:space="0"/>
              <w:bottom w:val="single" w:color="000000" w:sz="4" w:space="0"/>
              <w:right w:val="single" w:color="000000" w:sz="4" w:space="0"/>
            </w:tcBorders>
            <w:noWrap/>
            <w:vAlign w:val="center"/>
          </w:tcPr>
          <w:p w14:paraId="15F5066B">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950" w:type="pct"/>
            <w:tcBorders>
              <w:top w:val="single" w:color="000000" w:sz="4" w:space="0"/>
              <w:left w:val="nil"/>
              <w:bottom w:val="single" w:color="000000" w:sz="4" w:space="0"/>
              <w:right w:val="single" w:color="000000" w:sz="4" w:space="0"/>
            </w:tcBorders>
            <w:noWrap/>
            <w:vAlign w:val="center"/>
          </w:tcPr>
          <w:p w14:paraId="0E2DCBE0">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329" w:type="pct"/>
            <w:tcBorders>
              <w:top w:val="single" w:color="000000" w:sz="4" w:space="0"/>
              <w:left w:val="nil"/>
              <w:bottom w:val="single" w:color="000000" w:sz="4" w:space="0"/>
              <w:right w:val="single" w:color="000000" w:sz="4" w:space="0"/>
            </w:tcBorders>
            <w:noWrap/>
            <w:vAlign w:val="center"/>
          </w:tcPr>
          <w:p w14:paraId="44AB83C4">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1135" w:type="pct"/>
            <w:tcBorders>
              <w:top w:val="single" w:color="000000" w:sz="4" w:space="0"/>
              <w:left w:val="nil"/>
              <w:bottom w:val="single" w:color="000000" w:sz="4" w:space="0"/>
              <w:right w:val="single" w:color="000000" w:sz="4" w:space="0"/>
            </w:tcBorders>
            <w:noWrap/>
            <w:vAlign w:val="center"/>
          </w:tcPr>
          <w:p w14:paraId="370A6788">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c>
          <w:tcPr>
            <w:tcW w:w="891" w:type="pct"/>
            <w:tcBorders>
              <w:top w:val="single" w:color="000000" w:sz="4" w:space="0"/>
              <w:left w:val="nil"/>
              <w:bottom w:val="single" w:color="000000" w:sz="4" w:space="0"/>
              <w:right w:val="single" w:color="000000" w:sz="4" w:space="0"/>
            </w:tcBorders>
            <w:noWrap/>
            <w:vAlign w:val="center"/>
          </w:tcPr>
          <w:p w14:paraId="536890DE">
            <w:pPr>
              <w:keepNext w:val="0"/>
              <w:keepLines w:val="0"/>
              <w:widowControl w:val="0"/>
              <w:suppressLineNumbers w:val="0"/>
              <w:snapToGrid w:val="0"/>
              <w:spacing w:before="0" w:beforeLines="0" w:beforeAutospacing="0" w:after="0" w:afterLines="0" w:afterAutospacing="0" w:line="360" w:lineRule="exact"/>
              <w:ind w:left="0" w:right="0" w:firstLine="0" w:firstLineChars="0"/>
              <w:jc w:val="center"/>
              <w:rPr>
                <w:rFonts w:hint="default" w:ascii="Times New Roman" w:hAnsi="Times New Roman" w:eastAsia="等线" w:cs="Times New Roman"/>
                <w:color w:val="000000"/>
                <w:kern w:val="2"/>
                <w:sz w:val="24"/>
                <w:szCs w:val="24"/>
              </w:rPr>
            </w:pPr>
          </w:p>
        </w:tc>
      </w:tr>
    </w:tbl>
    <w:p w14:paraId="195F1366">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并在此声明：</w:t>
      </w:r>
    </w:p>
    <w:p w14:paraId="7DCFCF23">
      <w:pPr>
        <w:keepNext w:val="0"/>
        <w:keepLines w:val="0"/>
        <w:widowControl w:val="0"/>
        <w:numPr>
          <w:ilvl w:val="0"/>
          <w:numId w:val="0"/>
        </w:numPr>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 w:bidi="ar-SA"/>
        </w:rPr>
        <w:t>.</w:t>
      </w:r>
      <w:r>
        <w:rPr>
          <w:rFonts w:hint="default" w:ascii="Times New Roman" w:hAnsi="Times New Roman" w:eastAsia="仿宋_GB2312" w:cs="Times New Roman"/>
          <w:kern w:val="2"/>
          <w:sz w:val="32"/>
          <w:szCs w:val="32"/>
          <w:lang w:val="en-US" w:eastAsia="zh-CN" w:bidi="ar"/>
        </w:rPr>
        <w:t>本保函为无条件的不可撤销的银行保函；</w:t>
      </w:r>
    </w:p>
    <w:p w14:paraId="0B0AE510">
      <w:pPr>
        <w:keepNext w:val="0"/>
        <w:keepLines w:val="0"/>
        <w:widowControl w:val="0"/>
        <w:suppressLineNumbers w:val="0"/>
        <w:spacing w:before="0" w:beforeLines="0" w:beforeAutospacing="0" w:after="0" w:afterLines="0" w:afterAutospacing="0" w:line="579"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本履约保函金额为人民币</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（大写）（小写：</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元）；</w:t>
      </w:r>
    </w:p>
    <w:p w14:paraId="0FC04592">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本履约保函自签发之日起至</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日止的期间内有效。到期后，纸质保函原件应退回申请人，由申请人交本行注销。保函超过有效期或本行的担保义务履行完毕，本保函即行失效；</w:t>
      </w:r>
    </w:p>
    <w:p w14:paraId="71516A25">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eastAsia" w:ascii="Times New Roman" w:hAnsi="Times New Roman" w:cs="Times New Roman"/>
          <w:kern w:val="2"/>
          <w:sz w:val="32"/>
          <w:szCs w:val="32"/>
          <w:u w:val="single"/>
          <w:lang w:val="en-US" w:eastAsia="zh-CN" w:bidi="ar"/>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相关项目未按照其承诺时间全容量投产的，贵方即可通过柜面或邮寄（银行收件地址：</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cs="Times New Roman"/>
          <w:kern w:val="2"/>
          <w:sz w:val="32"/>
          <w:szCs w:val="32"/>
          <w:u w:val="single"/>
          <w:lang w:val="en-US" w:eastAsia="zh-CN" w:bidi="ar"/>
        </w:rPr>
        <w:t xml:space="preserve">            </w:t>
      </w:r>
    </w:p>
    <w:p w14:paraId="020DB706">
      <w:pPr>
        <w:keepNext w:val="0"/>
        <w:keepLines w:val="0"/>
        <w:widowControl w:val="0"/>
        <w:suppressLineNumbers w:val="0"/>
        <w:spacing w:before="0" w:beforeLines="0" w:beforeAutospacing="0" w:after="0" w:afterLines="0" w:afterAutospacing="0" w:line="579" w:lineRule="exact"/>
        <w:ind w:left="0" w:right="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none"/>
          <w:lang w:val="en-US" w:eastAsia="zh-CN" w:bidi="ar"/>
        </w:rPr>
        <w:t>收件人：</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none"/>
          <w:lang w:val="en-US" w:eastAsia="zh-CN" w:bidi="ar"/>
        </w:rPr>
        <w:t>联系方式：</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等方式向本行发出书面通知。本行将在收到贵方（受益人）的索赔通知和本保函（如为纸质保函，需提供保函原件）后10个工作日内，以保函金额为限，按索赔通知要求支付的金额向贵方支付款项。贵方在发出索赔通知时无需随附任何证据或证据性材料，也无需说明任何理由。书面索赔通知及本保函原件必须在保函有效期内送达或邮寄至本行，否则本行在本保函项下的责任自动解除；</w:t>
      </w:r>
    </w:p>
    <w:p w14:paraId="2DF14596">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本保函的效力及本行在本保函下对贵方（受益人）承担的义务是完整独立的，并不取决于任何交易、合同、协议、承诺的存在或有效性，也不取决于本保函中未列明的任何条款或条件。本行特此放弃所有因贵方（受益人）与申请人之间发生争议或相互索赔而享有的任何抗辩权；</w:t>
      </w:r>
    </w:p>
    <w:p w14:paraId="2B45CB3D">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本保函有效期内，如解除本保函下的保证责任和义务，除省发展改革委另有规定以外，需经贵方（受益人）确认同意；</w:t>
      </w:r>
    </w:p>
    <w:p w14:paraId="66E41E75">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Times New Roman"/>
          <w:kern w:val="2"/>
          <w:sz w:val="32"/>
          <w:szCs w:val="32"/>
          <w:lang w:val="en-US" w:eastAsia="zh" w:bidi="ar"/>
        </w:rPr>
        <w:t>.</w:t>
      </w:r>
      <w:r>
        <w:rPr>
          <w:rFonts w:hint="default" w:ascii="Times New Roman" w:hAnsi="Times New Roman" w:eastAsia="仿宋_GB2312" w:cs="Times New Roman"/>
          <w:kern w:val="2"/>
          <w:sz w:val="32"/>
          <w:szCs w:val="32"/>
          <w:lang w:val="en-US" w:eastAsia="zh-CN" w:bidi="ar"/>
        </w:rPr>
        <w:t>如果该发电项目发生任何情况的其他变化，本行在本履约保函中的责任将不会发生任何变化。</w:t>
      </w:r>
    </w:p>
    <w:p w14:paraId="18CDD8C6">
      <w:pPr>
        <w:pStyle w:val="2"/>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8</w:t>
      </w:r>
      <w:r>
        <w:rPr>
          <w:rFonts w:hint="eastAsia" w:ascii="Times New Roman" w:hAnsi="Times New Roman" w:eastAsia="仿宋_GB2312" w:cs="Times New Roman"/>
          <w:color w:val="000000"/>
          <w:kern w:val="2"/>
          <w:sz w:val="32"/>
          <w:szCs w:val="32"/>
          <w:lang w:val="en-US" w:eastAsia="zh" w:bidi="ar"/>
        </w:rPr>
        <w:t>.</w:t>
      </w:r>
      <w:r>
        <w:rPr>
          <w:rFonts w:hint="default" w:ascii="Times New Roman" w:hAnsi="Times New Roman" w:eastAsia="仿宋_GB2312" w:cs="Times New Roman"/>
          <w:color w:val="000000"/>
          <w:kern w:val="2"/>
          <w:sz w:val="32"/>
          <w:szCs w:val="32"/>
          <w:lang w:val="en-US" w:eastAsia="zh-CN" w:bidi="ar"/>
        </w:rPr>
        <w:t>本保函不得转让、质押。</w:t>
      </w:r>
    </w:p>
    <w:p w14:paraId="3DD4CE69">
      <w:pPr>
        <w:pStyle w:val="2"/>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9</w:t>
      </w:r>
      <w:r>
        <w:rPr>
          <w:rFonts w:hint="eastAsia" w:ascii="Times New Roman" w:hAnsi="Times New Roman" w:eastAsia="仿宋_GB2312" w:cs="Times New Roman"/>
          <w:color w:val="000000"/>
          <w:kern w:val="2"/>
          <w:sz w:val="32"/>
          <w:szCs w:val="32"/>
          <w:lang w:val="en-US" w:eastAsia="zh" w:bidi="ar"/>
        </w:rPr>
        <w:t>.</w:t>
      </w:r>
      <w:r>
        <w:rPr>
          <w:rFonts w:hint="default" w:ascii="Times New Roman" w:hAnsi="Times New Roman" w:eastAsia="仿宋_GB2312" w:cs="Times New Roman"/>
          <w:color w:val="000000"/>
          <w:kern w:val="2"/>
          <w:sz w:val="32"/>
          <w:szCs w:val="32"/>
          <w:lang w:val="en-US" w:eastAsia="zh-CN" w:bidi="ar"/>
        </w:rPr>
        <w:t>本保函适用中华人民共和国法律，因本保函产生的争议，由双方协商解决，协商不成时，任何一方有权向受益人所在地人民法院提起诉讼。</w:t>
      </w:r>
    </w:p>
    <w:p w14:paraId="231F0D14">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D506067">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713297BB">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银行名称（公章）：</w:t>
      </w:r>
    </w:p>
    <w:p w14:paraId="5883C953">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银行地址：</w:t>
      </w:r>
    </w:p>
    <w:p w14:paraId="4BBCF3C4">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负责人/授权代表人：</w:t>
      </w:r>
    </w:p>
    <w:p w14:paraId="46055389">
      <w:pPr>
        <w:pStyle w:val="2"/>
        <w:keepNext w:val="0"/>
        <w:keepLines w:val="0"/>
        <w:widowControl w:val="0"/>
        <w:suppressLineNumbers w:val="0"/>
        <w:spacing w:before="0" w:beforeLines="0" w:beforeAutospacing="0" w:after="0" w:afterLines="0" w:afterAutospacing="0" w:line="579" w:lineRule="exact"/>
        <w:ind w:left="0" w:right="0" w:firstLine="420" w:firstLineChars="200"/>
        <w:jc w:val="both"/>
        <w:rPr>
          <w:rFonts w:hint="default" w:ascii="Times New Roman" w:hAnsi="Times New Roman" w:eastAsia="等线" w:cs="Times New Roman"/>
          <w:color w:val="000000"/>
          <w:kern w:val="2"/>
          <w:sz w:val="21"/>
          <w:szCs w:val="21"/>
        </w:rPr>
      </w:pPr>
      <w:r>
        <w:rPr>
          <w:rFonts w:hint="default" w:ascii="Times New Roman" w:hAnsi="Times New Roman" w:eastAsia="等线" w:cs="Times New Roman"/>
          <w:color w:val="000000"/>
          <w:kern w:val="2"/>
          <w:sz w:val="21"/>
          <w:szCs w:val="21"/>
          <w:lang w:val="en-US" w:eastAsia="zh-CN" w:bidi="ar"/>
        </w:rPr>
        <w:t xml:space="preserve"> </w:t>
      </w:r>
    </w:p>
    <w:p w14:paraId="3F2E02BF">
      <w:pPr>
        <w:keepNext w:val="0"/>
        <w:keepLines w:val="0"/>
        <w:widowControl w:val="0"/>
        <w:suppressLineNumbers w:val="0"/>
        <w:spacing w:before="0" w:beforeLines="0" w:beforeAutospacing="0" w:after="0" w:afterLines="0" w:afterAutospacing="0" w:line="579" w:lineRule="exact"/>
        <w:ind w:left="0" w:right="0" w:firstLine="440" w:firstLineChars="200"/>
        <w:jc w:val="both"/>
        <w:rPr>
          <w:rFonts w:hint="default" w:ascii="Times New Roman" w:hAnsi="Times New Roman" w:eastAsia="等线" w:cs="Times New Roman"/>
          <w:kern w:val="2"/>
          <w:sz w:val="22"/>
          <w:szCs w:val="22"/>
        </w:rPr>
      </w:pPr>
      <w:r>
        <w:rPr>
          <w:rFonts w:hint="default" w:ascii="Times New Roman" w:hAnsi="Times New Roman" w:eastAsia="等线" w:cs="Times New Roman"/>
          <w:kern w:val="2"/>
          <w:sz w:val="22"/>
          <w:szCs w:val="22"/>
          <w:lang w:val="en-US" w:eastAsia="zh-CN" w:bidi="ar"/>
        </w:rPr>
        <w:t xml:space="preserve"> </w:t>
      </w:r>
    </w:p>
    <w:p w14:paraId="4A516A7C">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银行联系电话：     </w:t>
      </w:r>
    </w:p>
    <w:p w14:paraId="6A703B75">
      <w:pPr>
        <w:pStyle w:val="2"/>
        <w:keepNext w:val="0"/>
        <w:keepLines w:val="0"/>
        <w:widowControl w:val="0"/>
        <w:suppressLineNumbers w:val="0"/>
        <w:shd w:val="clear" w:color="auto" w:fill="FFFFFF"/>
        <w:spacing w:before="0" w:beforeLines="0" w:beforeAutospacing="0" w:after="0" w:afterLines="0" w:afterAutospacing="0" w:line="579" w:lineRule="exact"/>
        <w:ind w:left="0" w:right="0" w:firstLine="640" w:firstLineChars="200"/>
        <w:jc w:val="left"/>
        <w:rPr>
          <w:rFonts w:hint="default" w:ascii="Times New Roman" w:hAnsi="Times New Roman" w:eastAsia="等线" w:cs="Times New Roman"/>
          <w:color w:val="000000"/>
          <w:kern w:val="2"/>
          <w:sz w:val="21"/>
          <w:szCs w:val="21"/>
        </w:rPr>
      </w:pPr>
      <w:r>
        <w:rPr>
          <w:rFonts w:hint="default" w:ascii="Times New Roman" w:hAnsi="Times New Roman" w:eastAsia="仿宋_GB2312" w:cs="Times New Roman"/>
          <w:color w:val="000000"/>
          <w:kern w:val="2"/>
          <w:sz w:val="32"/>
          <w:szCs w:val="32"/>
          <w:shd w:val="clear" w:color="auto" w:fill="FFFFFF"/>
          <w:lang w:val="en-US" w:eastAsia="zh-CN" w:bidi="ar"/>
        </w:rPr>
        <w:t xml:space="preserve">                     </w:t>
      </w:r>
      <w:bookmarkStart w:id="0" w:name="_GoBack"/>
      <w:bookmarkEnd w:id="0"/>
      <w:r>
        <w:rPr>
          <w:rFonts w:hint="default" w:ascii="Times New Roman" w:hAnsi="Times New Roman" w:eastAsia="仿宋_GB2312" w:cs="Times New Roman"/>
          <w:color w:val="000000"/>
          <w:kern w:val="2"/>
          <w:sz w:val="32"/>
          <w:szCs w:val="32"/>
          <w:shd w:val="clear" w:color="auto" w:fill="FFFFFF"/>
          <w:lang w:val="en-US" w:eastAsia="zh-CN" w:bidi="ar"/>
        </w:rPr>
        <w:t>签发日期：     年   月   日</w:t>
      </w:r>
    </w:p>
    <w:p w14:paraId="1C82A32A">
      <w:pPr>
        <w:keepNext w:val="0"/>
        <w:keepLines w:val="0"/>
        <w:widowControl w:val="0"/>
        <w:suppressLineNumbers w:val="0"/>
        <w:spacing w:before="0" w:beforeLines="0" w:beforeAutospacing="0" w:after="0" w:afterLines="0" w:afterAutospacing="0" w:line="579" w:lineRule="exact"/>
        <w:ind w:left="0" w:right="0" w:firstLine="440" w:firstLineChars="200"/>
        <w:jc w:val="left"/>
        <w:rPr>
          <w:rFonts w:hint="default" w:ascii="Times New Roman" w:hAnsi="Times New Roman" w:eastAsia="等线" w:cs="Times New Roman"/>
          <w:kern w:val="2"/>
          <w:sz w:val="22"/>
          <w:szCs w:val="22"/>
        </w:rPr>
      </w:pPr>
      <w:r>
        <w:rPr>
          <w:rFonts w:hint="default" w:ascii="Times New Roman" w:hAnsi="Times New Roman" w:eastAsia="等线" w:cs="Times New Roman"/>
          <w:kern w:val="2"/>
          <w:sz w:val="22"/>
          <w:szCs w:val="22"/>
          <w:lang w:val="en-US" w:eastAsia="zh-CN" w:bidi="ar"/>
        </w:rPr>
        <w:t xml:space="preserve"> </w:t>
      </w:r>
    </w:p>
    <w:p w14:paraId="2751138D">
      <w:pPr>
        <w:keepNext w:val="0"/>
        <w:keepLines w:val="0"/>
        <w:widowControl w:val="0"/>
        <w:suppressLineNumbers w:val="0"/>
        <w:spacing w:before="0" w:beforeLines="0" w:beforeAutospacing="0" w:after="0" w:afterLines="0" w:afterAutospacing="0" w:line="579" w:lineRule="exact"/>
        <w:ind w:left="0" w:right="0" w:firstLine="0" w:firstLineChars="0"/>
        <w:jc w:val="both"/>
        <w:rPr>
          <w:rFonts w:hint="default" w:ascii="Times New Roman" w:hAnsi="Times New Roman" w:eastAsia="仿宋_GB2312" w:cs="Times New Roman"/>
          <w:kern w:val="2"/>
          <w:sz w:val="32"/>
          <w:szCs w:val="32"/>
        </w:rPr>
      </w:pPr>
    </w:p>
    <w:p w14:paraId="38744B8F">
      <w:pPr>
        <w:spacing w:line="579" w:lineRule="exact"/>
        <w:rPr>
          <w:rFonts w:ascii="Times New Roman" w:hAnsi="Times New Roman" w:cs="Times New Roman"/>
        </w:rPr>
      </w:pPr>
    </w:p>
    <w:p w14:paraId="1E63CB0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E696C"/>
    <w:rsid w:val="047E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line="240" w:lineRule="auto"/>
      <w:ind w:left="0" w:right="0" w:firstLine="0" w:firstLineChars="0"/>
      <w:jc w:val="left"/>
    </w:pPr>
    <w:rPr>
      <w:rFonts w:ascii="宋体" w:hAnsi="宋体" w:eastAsia="宋体" w:cs="宋体"/>
      <w:spacing w:val="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2025-11-13T06:57:00Z</dcterms:created>
  <dc:creator>来来来不来</dc:creator>
  <cp:lastModifiedBy>来来来不来</cp:lastModifiedBy>
  <dcterms:modified xsi:type="dcterms:W3CDTF">2025-11-13T06:57:44Z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F46447110E864265BF99E2ECC2540274_11</vt:lpwstr>
  </property>
  <property fmtid="{D5CDD505-2E9C-101B-9397-08002B2CF9AE}" pid="4" name="KSOTemplateDocerSaveRecord">
    <vt:lpwstr>eyJoZGlkIjoiYWFiZTFkMjUyYWFjZTkzNDAzNDAzNmFiMTU0N2JjM2IiLCJ1c2VySWQiOiI0MDUzMjcwNzQifQ==</vt:lpwstr>
  </property>
</Properties>
</file>